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9A5CE" w14:textId="77777777" w:rsidR="00E17CD1" w:rsidRPr="00491D53" w:rsidRDefault="00E17CD1" w:rsidP="00E17CD1">
      <w:pPr>
        <w:pStyle w:val="Style3"/>
        <w:rPr>
          <w:rFonts w:ascii="Georgia" w:hAnsi="Georgia"/>
          <w:szCs w:val="28"/>
        </w:rPr>
      </w:pPr>
      <w:bookmarkStart w:id="0" w:name="_Toc166167090"/>
      <w:bookmarkStart w:id="1" w:name="_Hlk135232618"/>
      <w:r w:rsidRPr="00491D53">
        <w:rPr>
          <w:rFonts w:ascii="Georgia" w:hAnsi="Georgia"/>
          <w:szCs w:val="28"/>
        </w:rPr>
        <w:t>Appendix M</w:t>
      </w:r>
      <w:bookmarkEnd w:id="0"/>
    </w:p>
    <w:p w14:paraId="4E2AAE3F" w14:textId="77777777" w:rsidR="00E17CD1" w:rsidRPr="00491D53" w:rsidRDefault="00E17CD1" w:rsidP="00E17CD1">
      <w:pPr>
        <w:tabs>
          <w:tab w:val="left" w:pos="2904"/>
        </w:tabs>
        <w:jc w:val="center"/>
        <w:rPr>
          <w:rFonts w:ascii="Georgia" w:hAnsi="Georgia"/>
          <w:color w:val="000000"/>
          <w:sz w:val="28"/>
          <w:szCs w:val="28"/>
        </w:rPr>
      </w:pPr>
      <w:r w:rsidRPr="00491D53">
        <w:rPr>
          <w:rFonts w:ascii="Georgia" w:hAnsi="Georgia"/>
          <w:color w:val="000000"/>
          <w:sz w:val="28"/>
          <w:szCs w:val="28"/>
        </w:rPr>
        <w:t>Information for Candidate Template</w:t>
      </w:r>
    </w:p>
    <w:bookmarkEnd w:id="1"/>
    <w:p w14:paraId="566B7BA1" w14:textId="77777777" w:rsidR="00E17CD1" w:rsidRPr="00491D53" w:rsidRDefault="00E17CD1" w:rsidP="00E17CD1">
      <w:pPr>
        <w:shd w:val="clear" w:color="auto" w:fill="FFFFFF"/>
        <w:spacing w:after="0" w:line="240" w:lineRule="auto"/>
        <w:rPr>
          <w:rFonts w:ascii="Georgia" w:eastAsia="Times New Roman" w:hAnsi="Georgia" w:cs="Times New Roman"/>
          <w:color w:val="000000"/>
        </w:rPr>
      </w:pPr>
      <w:r w:rsidRPr="00491D53">
        <w:rPr>
          <w:rFonts w:ascii="Georgia" w:eastAsia="Times New Roman" w:hAnsi="Georgia" w:cs="Times New Roman"/>
          <w:color w:val="000000"/>
        </w:rPr>
        <w:t xml:space="preserve">Dear </w:t>
      </w:r>
      <w:r w:rsidRPr="00491D53">
        <w:rPr>
          <w:rFonts w:ascii="Georgia" w:eastAsia="Times New Roman" w:hAnsi="Georgia" w:cs="Times New Roman"/>
          <w:color w:val="000000"/>
          <w:highlight w:val="yellow"/>
        </w:rPr>
        <w:t>NAME</w:t>
      </w:r>
      <w:r w:rsidRPr="00491D53">
        <w:rPr>
          <w:rFonts w:ascii="Georgia" w:eastAsia="Times New Roman" w:hAnsi="Georgia" w:cs="Times New Roman"/>
          <w:color w:val="000000"/>
        </w:rPr>
        <w:t>:</w:t>
      </w:r>
    </w:p>
    <w:p w14:paraId="7472BA09" w14:textId="77777777" w:rsidR="00E17CD1" w:rsidRPr="00491D53" w:rsidRDefault="00E17CD1" w:rsidP="00E17CD1">
      <w:pPr>
        <w:shd w:val="clear" w:color="auto" w:fill="FFFFFF"/>
        <w:spacing w:after="0" w:line="240" w:lineRule="auto"/>
        <w:rPr>
          <w:rFonts w:ascii="Georgia" w:eastAsia="Times New Roman" w:hAnsi="Georgia" w:cs="Times New Roman"/>
          <w:color w:val="000000"/>
        </w:rPr>
      </w:pPr>
    </w:p>
    <w:p w14:paraId="7057D058" w14:textId="77777777" w:rsidR="00E17CD1" w:rsidRPr="00491D53" w:rsidRDefault="00E17CD1" w:rsidP="00E17CD1">
      <w:pPr>
        <w:shd w:val="clear" w:color="auto" w:fill="FFFFFF" w:themeFill="background1"/>
        <w:spacing w:after="0" w:line="240" w:lineRule="auto"/>
        <w:rPr>
          <w:rFonts w:ascii="Georgia" w:eastAsia="Times New Roman" w:hAnsi="Georgia" w:cs="Times New Roman"/>
          <w:color w:val="000000"/>
        </w:rPr>
      </w:pPr>
      <w:r w:rsidRPr="00491D53">
        <w:rPr>
          <w:rFonts w:ascii="Georgia" w:eastAsia="Times New Roman" w:hAnsi="Georgia" w:cs="Times New Roman"/>
          <w:color w:val="000000" w:themeColor="text1"/>
        </w:rPr>
        <w:t>I am writing to confirm that your interview for the [</w:t>
      </w:r>
      <w:r w:rsidRPr="00491D53">
        <w:rPr>
          <w:rFonts w:ascii="Georgia" w:eastAsia="Times New Roman" w:hAnsi="Georgia" w:cs="Times New Roman"/>
          <w:color w:val="000000" w:themeColor="text1"/>
          <w:highlight w:val="yellow"/>
        </w:rPr>
        <w:t>POSITION]</w:t>
      </w:r>
      <w:r w:rsidRPr="00491D53">
        <w:rPr>
          <w:rFonts w:ascii="Georgia" w:eastAsia="Times New Roman" w:hAnsi="Georgia" w:cs="Times New Roman"/>
          <w:color w:val="000000" w:themeColor="text1"/>
        </w:rPr>
        <w:t xml:space="preserve"> will take place on [</w:t>
      </w:r>
      <w:r w:rsidRPr="00491D53">
        <w:rPr>
          <w:rFonts w:ascii="Georgia" w:eastAsia="Times New Roman" w:hAnsi="Georgia" w:cs="Times New Roman"/>
          <w:color w:val="000000" w:themeColor="text1"/>
          <w:highlight w:val="yellow"/>
        </w:rPr>
        <w:t>DATE]</w:t>
      </w:r>
      <w:r w:rsidRPr="00491D53">
        <w:rPr>
          <w:rFonts w:ascii="Georgia" w:eastAsia="Times New Roman" w:hAnsi="Georgia" w:cs="Times New Roman"/>
          <w:color w:val="000000" w:themeColor="text1"/>
        </w:rPr>
        <w:t>.</w:t>
      </w:r>
    </w:p>
    <w:p w14:paraId="73E0C184" w14:textId="77777777" w:rsidR="00E17CD1" w:rsidRPr="00491D53" w:rsidRDefault="00E17CD1" w:rsidP="00E17CD1">
      <w:pPr>
        <w:shd w:val="clear" w:color="auto" w:fill="FFFFFF"/>
        <w:spacing w:after="0" w:line="240" w:lineRule="auto"/>
        <w:rPr>
          <w:rFonts w:ascii="Georgia" w:eastAsia="Times New Roman" w:hAnsi="Georgia" w:cs="Times New Roman"/>
          <w:color w:val="000000"/>
        </w:rPr>
      </w:pPr>
    </w:p>
    <w:p w14:paraId="106CE768" w14:textId="77777777" w:rsidR="00E17CD1" w:rsidRPr="00491D53" w:rsidRDefault="00E17CD1" w:rsidP="00E17CD1">
      <w:pPr>
        <w:shd w:val="clear" w:color="auto" w:fill="FFFFFF"/>
        <w:spacing w:after="0" w:line="240" w:lineRule="auto"/>
        <w:rPr>
          <w:rFonts w:ascii="Georgia" w:eastAsia="Times New Roman" w:hAnsi="Georgia" w:cs="Times New Roman"/>
          <w:color w:val="000000"/>
        </w:rPr>
      </w:pPr>
      <w:r w:rsidRPr="00491D53">
        <w:rPr>
          <w:rFonts w:ascii="Georgia" w:eastAsia="Times New Roman" w:hAnsi="Georgia" w:cs="Times New Roman"/>
          <w:color w:val="000000"/>
        </w:rPr>
        <w:t>I will finalize your interview schedule in the next few days and send you a copy as soon as it is ready.</w:t>
      </w:r>
    </w:p>
    <w:p w14:paraId="3CF63D66" w14:textId="77777777" w:rsidR="00E17CD1" w:rsidRPr="00491D53" w:rsidRDefault="00E17CD1" w:rsidP="00E17CD1">
      <w:pPr>
        <w:shd w:val="clear" w:color="auto" w:fill="FFFFFF"/>
        <w:spacing w:after="0" w:line="240" w:lineRule="auto"/>
        <w:rPr>
          <w:rFonts w:ascii="Georgia" w:eastAsia="Times New Roman" w:hAnsi="Georgia" w:cs="Times New Roman"/>
          <w:color w:val="000000"/>
        </w:rPr>
      </w:pPr>
    </w:p>
    <w:p w14:paraId="4D9E49DF" w14:textId="77777777" w:rsidR="00E17CD1" w:rsidRPr="00491D53" w:rsidRDefault="00E17CD1" w:rsidP="00E17CD1">
      <w:pPr>
        <w:shd w:val="clear" w:color="auto" w:fill="FFFFFF"/>
        <w:spacing w:after="0" w:line="240" w:lineRule="auto"/>
        <w:rPr>
          <w:rFonts w:ascii="Georgia" w:eastAsia="Times New Roman" w:hAnsi="Georgia" w:cs="Times New Roman"/>
          <w:color w:val="000000"/>
        </w:rPr>
      </w:pPr>
      <w:r w:rsidRPr="00491D53">
        <w:rPr>
          <w:rFonts w:ascii="Georgia" w:eastAsia="Times New Roman" w:hAnsi="Georgia" w:cs="Times New Roman"/>
          <w:color w:val="000000"/>
        </w:rPr>
        <w:t>As you prepare for your interview and begin to consider a move to UGA and Athens more seriously, I want to let you know about some campus and community resources that might be of interest to you:</w:t>
      </w:r>
    </w:p>
    <w:p w14:paraId="4C84C55B" w14:textId="5444A7D0" w:rsidR="00E17CD1" w:rsidRPr="00491D53" w:rsidRDefault="00E17CD1" w:rsidP="00E17CD1">
      <w:pPr>
        <w:numPr>
          <w:ilvl w:val="0"/>
          <w:numId w:val="1"/>
        </w:numPr>
        <w:shd w:val="clear" w:color="auto" w:fill="FFFFFF" w:themeFill="background1"/>
        <w:tabs>
          <w:tab w:val="clear" w:pos="720"/>
        </w:tabs>
        <w:spacing w:before="100" w:beforeAutospacing="1" w:after="100" w:afterAutospacing="1" w:line="240" w:lineRule="auto"/>
        <w:ind w:left="900"/>
        <w:rPr>
          <w:rFonts w:ascii="Georgia" w:eastAsia="Times New Roman" w:hAnsi="Georgia" w:cs="Times New Roman"/>
          <w:color w:val="000000"/>
        </w:rPr>
      </w:pPr>
      <w:r w:rsidRPr="00491D53">
        <w:rPr>
          <w:rFonts w:ascii="Georgia" w:eastAsia="Times New Roman" w:hAnsi="Georgia" w:cs="Times New Roman"/>
          <w:color w:val="000000" w:themeColor="text1"/>
        </w:rPr>
        <w:t xml:space="preserve">UGA provides an </w:t>
      </w:r>
      <w:r w:rsidRPr="00491D53">
        <w:rPr>
          <w:rFonts w:ascii="Georgia" w:eastAsia="Times New Roman" w:hAnsi="Georgia" w:cs="Times New Roman"/>
          <w:b/>
          <w:bCs/>
          <w:color w:val="000000" w:themeColor="text1"/>
        </w:rPr>
        <w:t>overview of its benefits programs</w:t>
      </w:r>
      <w:r w:rsidRPr="00491D53">
        <w:rPr>
          <w:rFonts w:ascii="Georgia" w:eastAsia="Times New Roman" w:hAnsi="Georgia" w:cs="Times New Roman"/>
          <w:color w:val="000000" w:themeColor="text1"/>
        </w:rPr>
        <w:t> for prospective faculty and staff here: </w:t>
      </w:r>
      <w:hyperlink r:id="rId10" w:history="1">
        <w:r w:rsidR="00837E81" w:rsidRPr="008D1EAB">
          <w:rPr>
            <w:rStyle w:val="Hyperlink"/>
            <w:rFonts w:ascii="Georgia" w:eastAsia="Times New Roman" w:hAnsi="Georgia" w:cs="Times New Roman"/>
          </w:rPr>
          <w:t>https://hr.uga.edu/benefits-wellbeing/</w:t>
        </w:r>
      </w:hyperlink>
      <w:r w:rsidRPr="00491D53">
        <w:rPr>
          <w:rFonts w:ascii="Georgia" w:eastAsia="Times New Roman" w:hAnsi="Georgia" w:cs="Times New Roman"/>
          <w:color w:val="000000" w:themeColor="text1"/>
        </w:rPr>
        <w:t>.  In addition, you may speak with a UGA benefits counselor if you have any questions, for example, about transferring retirement benefits from your current institution.  If you would like to call in advance of your visit, the phone number for UGA Human Resources is </w:t>
      </w:r>
      <w:hyperlink r:id="rId11">
        <w:r w:rsidRPr="00491D53">
          <w:rPr>
            <w:rFonts w:ascii="Georgia" w:eastAsia="Times New Roman" w:hAnsi="Georgia" w:cs="Times New Roman"/>
            <w:color w:val="1155CC"/>
            <w:u w:val="single"/>
          </w:rPr>
          <w:t>706-542-2222</w:t>
        </w:r>
      </w:hyperlink>
      <w:r w:rsidRPr="00491D53">
        <w:rPr>
          <w:rFonts w:ascii="Georgia" w:eastAsia="Times New Roman" w:hAnsi="Georgia" w:cs="Times New Roman"/>
          <w:color w:val="000000" w:themeColor="text1"/>
        </w:rPr>
        <w:t>.</w:t>
      </w:r>
    </w:p>
    <w:p w14:paraId="1C9409A1" w14:textId="77777777" w:rsidR="00E17CD1" w:rsidRPr="00491D53" w:rsidRDefault="00E17CD1" w:rsidP="00E17CD1">
      <w:pPr>
        <w:numPr>
          <w:ilvl w:val="0"/>
          <w:numId w:val="1"/>
        </w:numPr>
        <w:shd w:val="clear" w:color="auto" w:fill="FFFFFF"/>
        <w:tabs>
          <w:tab w:val="clear" w:pos="720"/>
        </w:tabs>
        <w:spacing w:before="100" w:beforeAutospacing="1" w:after="100" w:afterAutospacing="1" w:line="240" w:lineRule="auto"/>
        <w:ind w:left="900"/>
        <w:rPr>
          <w:rFonts w:ascii="Georgia" w:eastAsia="Times New Roman" w:hAnsi="Georgia" w:cs="Times New Roman"/>
          <w:color w:val="000000"/>
        </w:rPr>
      </w:pPr>
      <w:r w:rsidRPr="00491D53">
        <w:rPr>
          <w:rFonts w:ascii="Georgia" w:eastAsia="Times New Roman" w:hAnsi="Georgia" w:cs="Times New Roman"/>
          <w:color w:val="000000"/>
        </w:rPr>
        <w:t>UGA has a </w:t>
      </w:r>
      <w:r w:rsidRPr="00491D53">
        <w:rPr>
          <w:rFonts w:ascii="Georgia" w:eastAsia="Times New Roman" w:hAnsi="Georgia" w:cs="Times New Roman"/>
          <w:b/>
          <w:bCs/>
          <w:color w:val="000000"/>
        </w:rPr>
        <w:t xml:space="preserve">Dual Career Assistance Program:  </w:t>
      </w:r>
      <w:r w:rsidRPr="00491D53">
        <w:rPr>
          <w:rFonts w:ascii="Georgia" w:eastAsia="Times New Roman" w:hAnsi="Georgia" w:cs="Times New Roman"/>
          <w:color w:val="000000"/>
        </w:rPr>
        <w:t xml:space="preserve">   </w:t>
      </w:r>
      <w:hyperlink r:id="rId12" w:history="1">
        <w:r w:rsidRPr="00491D53">
          <w:rPr>
            <w:rStyle w:val="Hyperlink"/>
            <w:rFonts w:ascii="Georgia" w:eastAsia="Times New Roman" w:hAnsi="Georgia" w:cs="Times New Roman"/>
          </w:rPr>
          <w:t>https://hr.uga.edu/supervisors/dual-career-assistance-program/</w:t>
        </w:r>
      </w:hyperlink>
    </w:p>
    <w:p w14:paraId="76422998" w14:textId="74F3321F" w:rsidR="00E17CD1" w:rsidRPr="00491D53" w:rsidRDefault="00E17CD1" w:rsidP="00E17CD1">
      <w:pPr>
        <w:numPr>
          <w:ilvl w:val="0"/>
          <w:numId w:val="1"/>
        </w:numPr>
        <w:shd w:val="clear" w:color="auto" w:fill="FFFFFF" w:themeFill="background1"/>
        <w:spacing w:before="100" w:beforeAutospacing="1" w:after="100" w:afterAutospacing="1" w:line="240" w:lineRule="auto"/>
        <w:ind w:left="945"/>
        <w:rPr>
          <w:rFonts w:ascii="Georgia" w:eastAsia="Times New Roman" w:hAnsi="Georgia" w:cs="Times New Roman"/>
          <w:color w:val="000000"/>
        </w:rPr>
      </w:pPr>
      <w:r w:rsidRPr="00491D53">
        <w:rPr>
          <w:rFonts w:ascii="Georgia" w:eastAsia="Times New Roman" w:hAnsi="Georgia" w:cs="Times New Roman"/>
          <w:b/>
          <w:bCs/>
          <w:color w:val="000000" w:themeColor="text1"/>
        </w:rPr>
        <w:t>Athens is a wonderful place to live!</w:t>
      </w:r>
      <w:r w:rsidRPr="00491D53">
        <w:rPr>
          <w:rFonts w:ascii="Georgia" w:eastAsia="Times New Roman" w:hAnsi="Georgia" w:cs="Times New Roman"/>
          <w:color w:val="000000" w:themeColor="text1"/>
        </w:rPr>
        <w:t xml:space="preserve">  It is frequently cited as one of the best places in the USA for relocation and retirement.  Here is a website </w:t>
      </w:r>
      <w:r w:rsidR="00837E81">
        <w:rPr>
          <w:rFonts w:ascii="Georgia" w:eastAsia="Times New Roman" w:hAnsi="Georgia" w:cs="Times New Roman"/>
          <w:color w:val="000000" w:themeColor="text1"/>
        </w:rPr>
        <w:t>that</w:t>
      </w:r>
      <w:r w:rsidRPr="00491D53">
        <w:rPr>
          <w:rFonts w:ascii="Georgia" w:eastAsia="Times New Roman" w:hAnsi="Georgia" w:cs="Times New Roman"/>
          <w:color w:val="000000" w:themeColor="text1"/>
        </w:rPr>
        <w:t xml:space="preserve"> provides an overview of our community for visitors and newcomers: </w:t>
      </w:r>
      <w:hyperlink r:id="rId13">
        <w:r w:rsidRPr="00491D53">
          <w:rPr>
            <w:rFonts w:ascii="Georgia" w:eastAsia="Times New Roman" w:hAnsi="Georgia" w:cs="Times New Roman"/>
            <w:color w:val="1155CC"/>
            <w:u w:val="single"/>
          </w:rPr>
          <w:t>http://www.visitathensga.com</w:t>
        </w:r>
      </w:hyperlink>
      <w:r w:rsidRPr="00491D53">
        <w:rPr>
          <w:rFonts w:ascii="Georgia" w:eastAsia="Times New Roman" w:hAnsi="Georgia" w:cs="Times New Roman"/>
          <w:color w:val="000000" w:themeColor="text1"/>
        </w:rPr>
        <w:t>/ </w:t>
      </w:r>
    </w:p>
    <w:p w14:paraId="6342B0B1" w14:textId="77777777" w:rsidR="00E17CD1" w:rsidRPr="00491D53" w:rsidRDefault="00E17CD1" w:rsidP="00E17CD1">
      <w:pPr>
        <w:numPr>
          <w:ilvl w:val="0"/>
          <w:numId w:val="1"/>
        </w:numPr>
        <w:shd w:val="clear" w:color="auto" w:fill="FFFFFF" w:themeFill="background1"/>
        <w:spacing w:before="100" w:beforeAutospacing="1" w:after="100" w:afterAutospacing="1" w:line="240" w:lineRule="auto"/>
        <w:ind w:left="945"/>
        <w:rPr>
          <w:rFonts w:ascii="Georgia" w:eastAsia="Times New Roman" w:hAnsi="Georgia" w:cs="Times New Roman"/>
          <w:color w:val="000000"/>
        </w:rPr>
      </w:pPr>
      <w:r w:rsidRPr="00491D53">
        <w:rPr>
          <w:rFonts w:ascii="Georgia" w:eastAsia="Times New Roman" w:hAnsi="Georgia" w:cs="Times New Roman"/>
          <w:b/>
          <w:bCs/>
          <w:color w:val="000000" w:themeColor="text1"/>
        </w:rPr>
        <w:t>Athens’ housing options are varied and affordable.</w:t>
      </w:r>
      <w:r w:rsidRPr="00491D53">
        <w:rPr>
          <w:rFonts w:ascii="Georgia" w:eastAsia="Times New Roman" w:hAnsi="Georgia" w:cs="Times New Roman"/>
          <w:color w:val="000000" w:themeColor="text1"/>
        </w:rPr>
        <w:t>  You can live in-town or on several acres of land and still have a short commute.  There is a plethora of realtors in town.  Just let me know if you would like to visit some open homes with a real estate agent, either before or after your on-campus interview, and I will set something up.</w:t>
      </w:r>
    </w:p>
    <w:p w14:paraId="1081558A" w14:textId="0432EB8E" w:rsidR="00E17CD1" w:rsidRPr="00491D53" w:rsidRDefault="00E17CD1" w:rsidP="00E17CD1">
      <w:pPr>
        <w:shd w:val="clear" w:color="auto" w:fill="FFFFFF" w:themeFill="background1"/>
        <w:spacing w:after="0" w:line="240" w:lineRule="auto"/>
        <w:rPr>
          <w:rFonts w:ascii="Georgia" w:eastAsia="Times New Roman" w:hAnsi="Georgia" w:cs="Times New Roman"/>
          <w:color w:val="000000"/>
        </w:rPr>
      </w:pPr>
      <w:r w:rsidRPr="00491D53">
        <w:rPr>
          <w:rFonts w:ascii="Georgia" w:eastAsia="Times New Roman" w:hAnsi="Georgia" w:cs="Times New Roman"/>
          <w:color w:val="000000" w:themeColor="text1"/>
        </w:rPr>
        <w:t>Please tell me if there are any other factors about the job, UGA, or Athens, which are likely to influence your interest in this position, especially if you want more information on these topics.  We have left a [</w:t>
      </w:r>
      <w:r w:rsidRPr="00491D53">
        <w:rPr>
          <w:rFonts w:ascii="Georgia" w:eastAsia="Times New Roman" w:hAnsi="Georgia" w:cs="Times New Roman"/>
          <w:color w:val="000000" w:themeColor="text1"/>
          <w:highlight w:val="yellow"/>
        </w:rPr>
        <w:t>XX]</w:t>
      </w:r>
      <w:r w:rsidRPr="00491D53">
        <w:rPr>
          <w:rFonts w:ascii="Georgia" w:eastAsia="Times New Roman" w:hAnsi="Georgia" w:cs="Times New Roman"/>
          <w:color w:val="000000" w:themeColor="text1"/>
        </w:rPr>
        <w:t xml:space="preserve"> min time slot open on your interview schedule on the [</w:t>
      </w:r>
      <w:r w:rsidRPr="00491D53">
        <w:rPr>
          <w:rFonts w:ascii="Georgia" w:eastAsia="Times New Roman" w:hAnsi="Georgia" w:cs="Times New Roman"/>
          <w:color w:val="000000" w:themeColor="text1"/>
          <w:highlight w:val="yellow"/>
        </w:rPr>
        <w:t>DATE]</w:t>
      </w:r>
      <w:r w:rsidRPr="00491D53">
        <w:rPr>
          <w:rFonts w:ascii="Georgia" w:eastAsia="Times New Roman" w:hAnsi="Georgia" w:cs="Times New Roman"/>
          <w:color w:val="000000" w:themeColor="text1"/>
        </w:rPr>
        <w:t>, to add meetings with 1 or 2 individuals of particular interest to you. </w:t>
      </w:r>
      <w:r w:rsidRPr="00491D53">
        <w:rPr>
          <w:rFonts w:ascii="Georgia" w:eastAsia="Times New Roman" w:hAnsi="Georgia" w:cs="Times New Roman"/>
          <w:b/>
          <w:bCs/>
          <w:color w:val="000000" w:themeColor="text1"/>
        </w:rPr>
        <w:t> Please tell me if you would like me to try to include one in your schedule.  </w:t>
      </w:r>
      <w:r w:rsidRPr="00491D53">
        <w:rPr>
          <w:rFonts w:ascii="Georgia" w:eastAsia="Times New Roman" w:hAnsi="Georgia" w:cs="Times New Roman"/>
          <w:color w:val="000000" w:themeColor="text1"/>
        </w:rPr>
        <w:t xml:space="preserve">And if meetings with UGA faculty or staff will not fill the bill, I can research such topics in advance of your visit </w:t>
      </w:r>
      <w:r w:rsidR="0013306C">
        <w:rPr>
          <w:rFonts w:ascii="Georgia" w:eastAsia="Times New Roman" w:hAnsi="Georgia" w:cs="Times New Roman"/>
          <w:color w:val="000000" w:themeColor="text1"/>
        </w:rPr>
        <w:t>to provide</w:t>
      </w:r>
      <w:r w:rsidRPr="00491D53">
        <w:rPr>
          <w:rFonts w:ascii="Georgia" w:eastAsia="Times New Roman" w:hAnsi="Georgia" w:cs="Times New Roman"/>
          <w:color w:val="000000" w:themeColor="text1"/>
        </w:rPr>
        <w:t xml:space="preserve"> more information while you are here.</w:t>
      </w:r>
    </w:p>
    <w:p w14:paraId="4CBB3D70" w14:textId="77777777" w:rsidR="00E17CD1" w:rsidRPr="00491D53" w:rsidRDefault="00E17CD1" w:rsidP="00E17CD1">
      <w:pPr>
        <w:shd w:val="clear" w:color="auto" w:fill="FFFFFF"/>
        <w:spacing w:after="0" w:line="240" w:lineRule="auto"/>
        <w:rPr>
          <w:rFonts w:ascii="Georgia" w:eastAsia="Times New Roman" w:hAnsi="Georgia" w:cs="Times New Roman"/>
          <w:color w:val="000000"/>
          <w:sz w:val="27"/>
          <w:szCs w:val="27"/>
        </w:rPr>
      </w:pPr>
    </w:p>
    <w:p w14:paraId="4630D544" w14:textId="77777777" w:rsidR="00E17CD1" w:rsidRPr="00491D53" w:rsidRDefault="00E17CD1" w:rsidP="00E17CD1">
      <w:pPr>
        <w:shd w:val="clear" w:color="auto" w:fill="FFFFFF"/>
        <w:spacing w:after="0" w:line="240" w:lineRule="auto"/>
        <w:rPr>
          <w:rFonts w:ascii="Georgia" w:eastAsia="Times New Roman" w:hAnsi="Georgia" w:cs="Times New Roman"/>
          <w:color w:val="000000"/>
          <w:sz w:val="27"/>
          <w:szCs w:val="27"/>
        </w:rPr>
      </w:pPr>
      <w:r w:rsidRPr="00491D53">
        <w:rPr>
          <w:rFonts w:ascii="Georgia" w:eastAsia="Times New Roman" w:hAnsi="Georgia" w:cs="Times New Roman"/>
          <w:color w:val="000000"/>
          <w:sz w:val="27"/>
          <w:szCs w:val="27"/>
        </w:rPr>
        <w:t>Sincerely,</w:t>
      </w:r>
    </w:p>
    <w:p w14:paraId="5A727AE7" w14:textId="77777777" w:rsidR="00E17CD1" w:rsidRPr="00491D53" w:rsidRDefault="00E17CD1" w:rsidP="00E17CD1">
      <w:pPr>
        <w:shd w:val="clear" w:color="auto" w:fill="FFFFFF"/>
        <w:spacing w:after="0" w:line="240" w:lineRule="auto"/>
        <w:rPr>
          <w:rFonts w:ascii="Georgia" w:eastAsia="Times New Roman" w:hAnsi="Georgia" w:cs="Times New Roman"/>
          <w:color w:val="000000"/>
          <w:sz w:val="27"/>
          <w:szCs w:val="27"/>
        </w:rPr>
      </w:pPr>
    </w:p>
    <w:p w14:paraId="326668A4" w14:textId="77777777" w:rsidR="00F4414A" w:rsidRPr="00491D53" w:rsidRDefault="00F4414A" w:rsidP="00E17CD1">
      <w:pPr>
        <w:rPr>
          <w:rFonts w:ascii="Georgia" w:hAnsi="Georgia"/>
        </w:rPr>
      </w:pPr>
    </w:p>
    <w:sectPr w:rsidR="00F4414A" w:rsidRPr="00491D53" w:rsidSect="00360557">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FECF" w14:textId="77777777" w:rsidR="00360557" w:rsidRDefault="00360557" w:rsidP="00360557">
      <w:pPr>
        <w:spacing w:after="0" w:line="240" w:lineRule="auto"/>
      </w:pPr>
      <w:r>
        <w:separator/>
      </w:r>
    </w:p>
  </w:endnote>
  <w:endnote w:type="continuationSeparator" w:id="0">
    <w:p w14:paraId="59DC32F3" w14:textId="77777777" w:rsidR="00360557" w:rsidRDefault="00360557" w:rsidP="0036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4C118" w14:textId="77777777" w:rsidR="00360557" w:rsidRDefault="00360557" w:rsidP="00360557">
      <w:pPr>
        <w:spacing w:after="0" w:line="240" w:lineRule="auto"/>
      </w:pPr>
      <w:r>
        <w:separator/>
      </w:r>
    </w:p>
  </w:footnote>
  <w:footnote w:type="continuationSeparator" w:id="0">
    <w:p w14:paraId="265BB23E" w14:textId="77777777" w:rsidR="00360557" w:rsidRDefault="00360557" w:rsidP="00360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0039" w14:textId="2EC10776" w:rsidR="00360557" w:rsidRDefault="00360557" w:rsidP="00360557">
    <w:pPr>
      <w:pStyle w:val="Header"/>
      <w:jc w:val="center"/>
    </w:pPr>
    <w:r w:rsidRPr="003D39CD">
      <w:rPr>
        <w:rFonts w:cstheme="minorHAnsi"/>
        <w:noProof/>
        <w:sz w:val="20"/>
        <w:szCs w:val="20"/>
      </w:rPr>
      <w:drawing>
        <wp:inline distT="0" distB="0" distL="0" distR="0" wp14:anchorId="3E47F4FC" wp14:editId="545677EC">
          <wp:extent cx="2167255" cy="755434"/>
          <wp:effectExtent l="0" t="0" r="4445" b="6985"/>
          <wp:docPr id="1475807771" name="Picture 147580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87988" cy="7626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EEC"/>
    <w:multiLevelType w:val="multilevel"/>
    <w:tmpl w:val="7A860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854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D7C"/>
    <w:rsid w:val="0013306C"/>
    <w:rsid w:val="003243F6"/>
    <w:rsid w:val="00360557"/>
    <w:rsid w:val="00457C50"/>
    <w:rsid w:val="00491D53"/>
    <w:rsid w:val="00512587"/>
    <w:rsid w:val="00526807"/>
    <w:rsid w:val="00737FB8"/>
    <w:rsid w:val="00837E81"/>
    <w:rsid w:val="00A428AD"/>
    <w:rsid w:val="00A827C6"/>
    <w:rsid w:val="00CF027C"/>
    <w:rsid w:val="00D34D7C"/>
    <w:rsid w:val="00E17CD1"/>
    <w:rsid w:val="00F4414A"/>
    <w:rsid w:val="00F9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691"/>
  <w15:chartTrackingRefBased/>
  <w15:docId w15:val="{FA0E5BA1-0F30-441A-B266-69DE3B9D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C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D7C"/>
    <w:rPr>
      <w:color w:val="0000FF"/>
      <w:u w:val="single"/>
    </w:rPr>
  </w:style>
  <w:style w:type="character" w:customStyle="1" w:styleId="apple-converted-space">
    <w:name w:val="apple-converted-space"/>
    <w:basedOn w:val="DefaultParagraphFont"/>
    <w:rsid w:val="00D34D7C"/>
  </w:style>
  <w:style w:type="character" w:styleId="Strong">
    <w:name w:val="Strong"/>
    <w:basedOn w:val="DefaultParagraphFont"/>
    <w:uiPriority w:val="22"/>
    <w:qFormat/>
    <w:rsid w:val="00D34D7C"/>
    <w:rPr>
      <w:b/>
      <w:bCs/>
    </w:rPr>
  </w:style>
  <w:style w:type="paragraph" w:customStyle="1" w:styleId="Style3">
    <w:name w:val="Style3"/>
    <w:basedOn w:val="Normal"/>
    <w:qFormat/>
    <w:rsid w:val="00457C50"/>
    <w:pPr>
      <w:keepNext/>
      <w:keepLines/>
      <w:spacing w:before="240" w:after="0"/>
      <w:jc w:val="center"/>
      <w:outlineLvl w:val="0"/>
    </w:pPr>
    <w:rPr>
      <w:rFonts w:ascii="Calibri" w:eastAsiaTheme="majorEastAsia" w:hAnsi="Calibri" w:cstheme="majorBidi"/>
      <w:b/>
      <w:sz w:val="28"/>
      <w:szCs w:val="32"/>
    </w:rPr>
  </w:style>
  <w:style w:type="paragraph" w:styleId="Header">
    <w:name w:val="header"/>
    <w:basedOn w:val="Normal"/>
    <w:link w:val="HeaderChar"/>
    <w:uiPriority w:val="99"/>
    <w:unhideWhenUsed/>
    <w:rsid w:val="00360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57"/>
  </w:style>
  <w:style w:type="paragraph" w:styleId="Footer">
    <w:name w:val="footer"/>
    <w:basedOn w:val="Normal"/>
    <w:link w:val="FooterChar"/>
    <w:uiPriority w:val="99"/>
    <w:unhideWhenUsed/>
    <w:rsid w:val="00360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557"/>
  </w:style>
  <w:style w:type="character" w:styleId="FollowedHyperlink">
    <w:name w:val="FollowedHyperlink"/>
    <w:basedOn w:val="DefaultParagraphFont"/>
    <w:uiPriority w:val="99"/>
    <w:semiHidden/>
    <w:unhideWhenUsed/>
    <w:rsid w:val="003243F6"/>
    <w:rPr>
      <w:color w:val="954F72" w:themeColor="followedHyperlink"/>
      <w:u w:val="single"/>
    </w:rPr>
  </w:style>
  <w:style w:type="character" w:styleId="UnresolvedMention">
    <w:name w:val="Unresolved Mention"/>
    <w:basedOn w:val="DefaultParagraphFont"/>
    <w:uiPriority w:val="99"/>
    <w:semiHidden/>
    <w:unhideWhenUsed/>
    <w:rsid w:val="00837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121619">
      <w:bodyDiv w:val="1"/>
      <w:marLeft w:val="0"/>
      <w:marRight w:val="0"/>
      <w:marTop w:val="0"/>
      <w:marBottom w:val="0"/>
      <w:divBdr>
        <w:top w:val="none" w:sz="0" w:space="0" w:color="auto"/>
        <w:left w:val="none" w:sz="0" w:space="0" w:color="auto"/>
        <w:bottom w:val="none" w:sz="0" w:space="0" w:color="auto"/>
        <w:right w:val="none" w:sz="0" w:space="0" w:color="auto"/>
      </w:divBdr>
      <w:divsChild>
        <w:div w:id="569311845">
          <w:marLeft w:val="0"/>
          <w:marRight w:val="0"/>
          <w:marTop w:val="0"/>
          <w:marBottom w:val="0"/>
          <w:divBdr>
            <w:top w:val="none" w:sz="0" w:space="0" w:color="auto"/>
            <w:left w:val="none" w:sz="0" w:space="0" w:color="auto"/>
            <w:bottom w:val="none" w:sz="0" w:space="0" w:color="auto"/>
            <w:right w:val="none" w:sz="0" w:space="0" w:color="auto"/>
          </w:divBdr>
        </w:div>
        <w:div w:id="1583830254">
          <w:marLeft w:val="0"/>
          <w:marRight w:val="0"/>
          <w:marTop w:val="0"/>
          <w:marBottom w:val="0"/>
          <w:divBdr>
            <w:top w:val="none" w:sz="0" w:space="0" w:color="auto"/>
            <w:left w:val="none" w:sz="0" w:space="0" w:color="auto"/>
            <w:bottom w:val="none" w:sz="0" w:space="0" w:color="auto"/>
            <w:right w:val="none" w:sz="0" w:space="0" w:color="auto"/>
          </w:divBdr>
        </w:div>
        <w:div w:id="1075081182">
          <w:marLeft w:val="0"/>
          <w:marRight w:val="0"/>
          <w:marTop w:val="0"/>
          <w:marBottom w:val="0"/>
          <w:divBdr>
            <w:top w:val="none" w:sz="0" w:space="0" w:color="auto"/>
            <w:left w:val="none" w:sz="0" w:space="0" w:color="auto"/>
            <w:bottom w:val="none" w:sz="0" w:space="0" w:color="auto"/>
            <w:right w:val="none" w:sz="0" w:space="0" w:color="auto"/>
          </w:divBdr>
        </w:div>
        <w:div w:id="1202552116">
          <w:marLeft w:val="0"/>
          <w:marRight w:val="0"/>
          <w:marTop w:val="0"/>
          <w:marBottom w:val="0"/>
          <w:divBdr>
            <w:top w:val="none" w:sz="0" w:space="0" w:color="auto"/>
            <w:left w:val="none" w:sz="0" w:space="0" w:color="auto"/>
            <w:bottom w:val="none" w:sz="0" w:space="0" w:color="auto"/>
            <w:right w:val="none" w:sz="0" w:space="0" w:color="auto"/>
          </w:divBdr>
        </w:div>
        <w:div w:id="1684359553">
          <w:marLeft w:val="0"/>
          <w:marRight w:val="0"/>
          <w:marTop w:val="0"/>
          <w:marBottom w:val="0"/>
          <w:divBdr>
            <w:top w:val="none" w:sz="0" w:space="0" w:color="auto"/>
            <w:left w:val="none" w:sz="0" w:space="0" w:color="auto"/>
            <w:bottom w:val="none" w:sz="0" w:space="0" w:color="auto"/>
            <w:right w:val="none" w:sz="0" w:space="0" w:color="auto"/>
          </w:divBdr>
          <w:divsChild>
            <w:div w:id="1639460247">
              <w:marLeft w:val="0"/>
              <w:marRight w:val="0"/>
              <w:marTop w:val="0"/>
              <w:marBottom w:val="0"/>
              <w:divBdr>
                <w:top w:val="none" w:sz="0" w:space="0" w:color="auto"/>
                <w:left w:val="none" w:sz="0" w:space="0" w:color="auto"/>
                <w:bottom w:val="none" w:sz="0" w:space="0" w:color="auto"/>
                <w:right w:val="none" w:sz="0" w:space="0" w:color="auto"/>
              </w:divBdr>
            </w:div>
            <w:div w:id="272438803">
              <w:marLeft w:val="0"/>
              <w:marRight w:val="0"/>
              <w:marTop w:val="0"/>
              <w:marBottom w:val="0"/>
              <w:divBdr>
                <w:top w:val="none" w:sz="0" w:space="0" w:color="auto"/>
                <w:left w:val="none" w:sz="0" w:space="0" w:color="auto"/>
                <w:bottom w:val="none" w:sz="0" w:space="0" w:color="auto"/>
                <w:right w:val="none" w:sz="0" w:space="0" w:color="auto"/>
              </w:divBdr>
            </w:div>
            <w:div w:id="1585803052">
              <w:marLeft w:val="0"/>
              <w:marRight w:val="0"/>
              <w:marTop w:val="0"/>
              <w:marBottom w:val="0"/>
              <w:divBdr>
                <w:top w:val="none" w:sz="0" w:space="0" w:color="auto"/>
                <w:left w:val="none" w:sz="0" w:space="0" w:color="auto"/>
                <w:bottom w:val="none" w:sz="0" w:space="0" w:color="auto"/>
                <w:right w:val="none" w:sz="0" w:space="0" w:color="auto"/>
              </w:divBdr>
            </w:div>
            <w:div w:id="732656364">
              <w:marLeft w:val="0"/>
              <w:marRight w:val="0"/>
              <w:marTop w:val="0"/>
              <w:marBottom w:val="0"/>
              <w:divBdr>
                <w:top w:val="none" w:sz="0" w:space="0" w:color="auto"/>
                <w:left w:val="none" w:sz="0" w:space="0" w:color="auto"/>
                <w:bottom w:val="none" w:sz="0" w:space="0" w:color="auto"/>
                <w:right w:val="none" w:sz="0" w:space="0" w:color="auto"/>
              </w:divBdr>
            </w:div>
            <w:div w:id="2146048497">
              <w:marLeft w:val="0"/>
              <w:marRight w:val="0"/>
              <w:marTop w:val="0"/>
              <w:marBottom w:val="0"/>
              <w:divBdr>
                <w:top w:val="none" w:sz="0" w:space="0" w:color="auto"/>
                <w:left w:val="none" w:sz="0" w:space="0" w:color="auto"/>
                <w:bottom w:val="none" w:sz="0" w:space="0" w:color="auto"/>
                <w:right w:val="none" w:sz="0" w:space="0" w:color="auto"/>
              </w:divBdr>
            </w:div>
            <w:div w:id="10588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isitathensga.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r.uga.edu/supervisors/dual-career-assistance-progr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706-542-222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r.uga.edu/benefits-wellbe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b505a7a-bf9c-456e-b53b-7059d60ab5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2ECC3E64005B4FBB1D7FEEAE2DA0EE" ma:contentTypeVersion="20" ma:contentTypeDescription="Create a new document." ma:contentTypeScope="" ma:versionID="0c61e925d39dd327299266fdf91df991">
  <xsd:schema xmlns:xsd="http://www.w3.org/2001/XMLSchema" xmlns:xs="http://www.w3.org/2001/XMLSchema" xmlns:p="http://schemas.microsoft.com/office/2006/metadata/properties" xmlns:ns1="http://schemas.microsoft.com/sharepoint/v3" xmlns:ns3="eb505a7a-bf9c-456e-b53b-7059d60ab5ea" xmlns:ns4="676253e1-a49c-47ea-9f45-1fa5f541f855" targetNamespace="http://schemas.microsoft.com/office/2006/metadata/properties" ma:root="true" ma:fieldsID="bb1b32270ecd1ce451d598904020c447" ns1:_="" ns3:_="" ns4:_="">
    <xsd:import namespace="http://schemas.microsoft.com/sharepoint/v3"/>
    <xsd:import namespace="eb505a7a-bf9c-456e-b53b-7059d60ab5ea"/>
    <xsd:import namespace="676253e1-a49c-47ea-9f45-1fa5f541f8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1:_ip_UnifiedCompliancePolicyProperties" minOccurs="0"/>
                <xsd:element ref="ns1:_ip_UnifiedCompliancePolicyUIAction"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505a7a-bf9c-456e-b53b-7059d60ab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6253e1-a49c-47ea-9f45-1fa5f541f8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E38CD1-119E-4183-AC93-E5AEAB5D5C6F}">
  <ds:schemaRefs>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676253e1-a49c-47ea-9f45-1fa5f541f855"/>
    <ds:schemaRef ds:uri="http://purl.org/dc/elements/1.1/"/>
    <ds:schemaRef ds:uri="eb505a7a-bf9c-456e-b53b-7059d60ab5ea"/>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08ADB87-2530-4487-87DE-190F4D816AEB}">
  <ds:schemaRefs>
    <ds:schemaRef ds:uri="http://schemas.microsoft.com/sharepoint/v3/contenttype/forms"/>
  </ds:schemaRefs>
</ds:datastoreItem>
</file>

<file path=customXml/itemProps3.xml><?xml version="1.0" encoding="utf-8"?>
<ds:datastoreItem xmlns:ds="http://schemas.openxmlformats.org/officeDocument/2006/customXml" ds:itemID="{2265F192-C616-4B25-BC41-6386A80DC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505a7a-bf9c-456e-b53b-7059d60ab5ea"/>
    <ds:schemaRef ds:uri="676253e1-a49c-47ea-9f45-1fa5f541f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1974</Characters>
  <Application>Microsoft Office Word</Application>
  <DocSecurity>0</DocSecurity>
  <Lines>41</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Wu-Pong</dc:creator>
  <cp:keywords/>
  <dc:description/>
  <cp:lastModifiedBy>Jason Isaac Jones</cp:lastModifiedBy>
  <cp:revision>8</cp:revision>
  <dcterms:created xsi:type="dcterms:W3CDTF">2024-02-01T15:47:00Z</dcterms:created>
  <dcterms:modified xsi:type="dcterms:W3CDTF">2026-02-19T15:22:00Z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0x0101005F2ECC3E64005B4FBB1D7FEEAE2DA0EE</vt:lpwstr>
  </property>
  <property fmtid="{D5CDD505-2E9C-101B-9397-08002B2CF9AE}" pid="3" name="GrammarlyDocumentId">
    <vt:lpwstr>f24f424c-18ef-4997-97c3-330a51305390</vt:lpwstr>
  </property>
</Properties>
</file>